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110"/>
        </w:tabs>
        <w:spacing w:after="0" w:before="0" w:line="240" w:lineRule="auto"/>
        <w:ind w:left="0" w:right="58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№3 – SUBSCRIPTION AGREEMENT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110"/>
        </w:tabs>
        <w:spacing w:after="0" w:before="0" w:line="240" w:lineRule="auto"/>
        <w:ind w:left="70" w:right="58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№3 ҚОСЫМША – ЖАЗЫЛЫМ ШАРТЫ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110"/>
        </w:tabs>
        <w:spacing w:after="0" w:before="0" w:line="240" w:lineRule="auto"/>
        <w:ind w:left="70" w:right="58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8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1276"/>
        <w:gridCol w:w="1559"/>
        <w:gridCol w:w="1134"/>
        <w:gridCol w:w="567"/>
        <w:gridCol w:w="3686"/>
        <w:tblGridChange w:id="0">
          <w:tblGrid>
            <w:gridCol w:w="2552"/>
            <w:gridCol w:w="1276"/>
            <w:gridCol w:w="1559"/>
            <w:gridCol w:w="1134"/>
            <w:gridCol w:w="567"/>
            <w:gridCol w:w="3686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48" w:line="240" w:lineRule="auto"/>
              <w:ind w:left="97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General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Жалпы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96" w:right="1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undersigned investor wishes to make a Subscription (or additional Subscription) to the Fund Units according to the following details: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95" w:right="1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Төменде қол қойған инвестор келесі мәліметтерге сәйкес Қордың Пайларына Жазылым (немесе қосымша Жазылым) жасауға келіседі: </w:t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48" w:line="240" w:lineRule="auto"/>
              <w:ind w:left="97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Subscription Parameters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Жазылым параметрлері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 name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Қордың атауы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Atlas Prime Fund OEIC Limited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ISIN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30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Бағалы қағаздардың халықаралық сәйкестендіру коды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KZX000001441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Share type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Акциялардың түрі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Non-voting participating redeemable shares (the “Units”)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30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Кіріске қатысу құқығы бар, бірақ дауыс беру құқығы жоқ сатып алынатын акциялар («Пайлар»)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Subscription amount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Жазылым көлемі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40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$__________________USD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30" w:lineRule="auto"/>
              <w:ind w:left="96" w:right="136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__________________АҚШ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доллары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48" w:line="240" w:lineRule="auto"/>
              <w:ind w:left="97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 Wiring Instructions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Қордың банктік деректемелері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30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these instructions for payment for Units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30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Пайларды төлеу үшін келесі деректемелерді  пайдаланыңыз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Beneficiary: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Atlas Prime Fund OEIC Limited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BIN: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230540900458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KZT: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KZ698562203131784679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USD: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KZ748562203231784993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JSC BANK CENTERCREDIT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SWIFT: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KCJBKZKX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Intermediary Bank: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of New York Mellon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SWIFT: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IRVTUS3N, 8900587520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Payment Purpose Code: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КНП 610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Beneficiary Code: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КБе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Reference: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Subscription Agreement with Atlas Prime Fund OEIC Limited dated _________ Name: ___________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Beneficiary: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Atlas Prime Fund OEIC Limited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BIN: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230540900458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KZT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KZ76886A220120693494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USD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KZ97886A220120693795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JSC "HOME CREDIT BANK"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SWIFT: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INLMKZKA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Correspondent bank: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Deutsche Bank Trust Company Americas New York, USA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SWIFT: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BKTRUS33, ACCOUNT04405929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Payment Purpose Code: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КНП 610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Beneficiary Code: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КБе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20" w:before="0" w:line="276" w:lineRule="auto"/>
              <w:ind w:left="96" w:right="138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Reference: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Subscription Agreement with Atlas Prime Fund OEIC Limited dated _________ Name: 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48" w:line="240" w:lineRule="auto"/>
              <w:ind w:left="97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Client Declarations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Клиенттің мәлімдемелері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2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certify that I have read, understood, and agreed to all terms and conditions set forth in this Subscription Form, Offering Materials, and Constitution of the Fund.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confirm that I am classified as a Professional Client, and I have been informed of the category by the Fund and the Fund Manager.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confirm that I understand and accept all the risks associated with investing in the Fund.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certify that all information in this Subscription Form is complete, true, and accurate.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1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Мен осы Жазылым нысанында, Орналастыру Материалдарында және Қордың Жарғысында баяндалған барлық шарттар мен ережелерді оқығанымды, түсінгенімді және олармен келісетінімді растаймын.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1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Мен Кәсіби Клиент санатына жататынымды және Қор мен Қор Басқарушысы мені осы санат туралы хабардар еткенін растаймын.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1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Мен Қорға инвестицияға байланысты барлық тәуекелдерді түсінетінімді және қабылдайтынымды растаймын.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1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3" w:right="1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Осы Жазылым нысанындағы барлық ақпараттың толық, шынайы және нақты екенін растаймын.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13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Клиенттің аты-жөні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96" w:right="251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13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Қолы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96" w:right="251" w:firstLine="0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13" w:lineRule="auto"/>
              <w:ind w:left="95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Күні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13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 CEO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Қор директоры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13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Timirlan Gumbatov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13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Қолы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13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13" w:lineRule="auto"/>
              <w:ind w:left="95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Күні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13" w:lineRule="auto"/>
              <w:ind w:left="96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</w:tc>
      </w:tr>
    </w:tbl>
    <w:p w:rsidR="00000000" w:rsidDel="00000000" w:rsidP="00000000" w:rsidRDefault="00000000" w:rsidRPr="00000000" w14:paraId="0000008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276" w:top="1588" w:left="1440" w:right="1128" w:header="454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tabs>
        <w:tab w:val="center" w:leader="none" w:pos="4513"/>
        <w:tab w:val="right" w:leader="none" w:pos="9026"/>
      </w:tabs>
      <w:jc w:val="center"/>
      <w:rPr>
        <w:rFonts w:ascii="Helvetica Neue" w:cs="Helvetica Neue" w:eastAsia="Helvetica Neue" w:hAnsi="Helvetica Neue"/>
        <w:color w:val="000000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color w:val="000000"/>
        <w:sz w:val="18"/>
        <w:szCs w:val="18"/>
        <w:rtl w:val="0"/>
      </w:rPr>
      <w:t xml:space="preserve">/</w:t>
    </w:r>
    <w:r w:rsidDel="00000000" w:rsidR="00000000" w:rsidRPr="00000000">
      <w:rPr>
        <w:rFonts w:ascii="Helvetica Neue" w:cs="Helvetica Neue" w:eastAsia="Helvetica Neue" w:hAnsi="Helvetica Neue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1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929292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0</wp:posOffset>
              </wp:positionV>
              <wp:extent cx="2115185" cy="697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93170" y="3435830"/>
                        <a:ext cx="2105660" cy="688340"/>
                      </a:xfrm>
                      <a:custGeom>
                        <a:rect b="b" l="l" r="r" t="t"/>
                        <a:pathLst>
                          <a:path extrusionOk="0" h="688340" w="2105660">
                            <a:moveTo>
                              <a:pt x="0" y="0"/>
                            </a:moveTo>
                            <a:lnTo>
                              <a:pt x="0" y="688340"/>
                            </a:lnTo>
                            <a:lnTo>
                              <a:pt x="2105660" y="688340"/>
                            </a:lnTo>
                            <a:lnTo>
                              <a:pt x="21056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AtlasCapitalLimited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Subscription Form of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Atlas Prime Fund OEIC Limited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0</wp:posOffset>
              </wp:positionV>
              <wp:extent cx="2115185" cy="6978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185" cy="697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-351205</wp:posOffset>
          </wp:positionH>
          <wp:positionV relativeFrom="paragraph">
            <wp:posOffset>128499</wp:posOffset>
          </wp:positionV>
          <wp:extent cx="2970530" cy="3143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0530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Helvetica Neue" w:cs="Helvetica Neue" w:eastAsia="Helvetica Neue" w:hAnsi="Helvetica Neue"/>
      <w:color w:val="0079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Helvetica Neue" w:cs="Helvetica Neue" w:eastAsia="Helvetica Neue" w:hAnsi="Helvetica Neue"/>
      <w:color w:val="00507f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